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BA" w:rsidRPr="00613E72" w:rsidRDefault="003A65BA" w:rsidP="003A65BA">
      <w:pPr>
        <w:shd w:val="clear" w:color="auto" w:fill="FFFFFF"/>
        <w:spacing w:after="0" w:line="288" w:lineRule="atLeast"/>
        <w:jc w:val="center"/>
        <w:outlineLvl w:val="1"/>
        <w:rPr>
          <w:rFonts w:ascii="Arial" w:eastAsia="Times New Roman" w:hAnsi="Arial" w:cs="Arial"/>
          <w:b/>
          <w:caps/>
          <w:shadow/>
          <w:color w:val="00B050"/>
          <w:sz w:val="52"/>
          <w:szCs w:val="52"/>
          <w:u w:val="single"/>
          <w:lang w:eastAsia="ru-RU"/>
        </w:rPr>
      </w:pPr>
      <w:r w:rsidRPr="00613E72">
        <w:rPr>
          <w:rFonts w:ascii="Arial" w:eastAsia="Times New Roman" w:hAnsi="Arial" w:cs="Arial"/>
          <w:b/>
          <w:caps/>
          <w:shadow/>
          <w:color w:val="00B050"/>
          <w:sz w:val="52"/>
          <w:szCs w:val="52"/>
          <w:u w:val="single"/>
          <w:lang w:eastAsia="ru-RU"/>
        </w:rPr>
        <w:t xml:space="preserve">ОБРАТНАЯ СВЯЗЬ ДЛЯ СООБЩЕНИЙ </w:t>
      </w:r>
      <w:r w:rsidRPr="00613E72">
        <w:rPr>
          <w:rFonts w:ascii="Arial" w:eastAsia="Times New Roman" w:hAnsi="Arial" w:cs="Arial"/>
          <w:b/>
          <w:caps/>
          <w:shadow/>
          <w:color w:val="00B050"/>
          <w:sz w:val="52"/>
          <w:szCs w:val="52"/>
          <w:u w:val="single"/>
          <w:lang w:eastAsia="ru-RU"/>
        </w:rPr>
        <w:br/>
        <w:t>О ФАКТАХ КОРРУПЦИИ</w:t>
      </w:r>
    </w:p>
    <w:p w:rsidR="003A65BA" w:rsidRPr="00613E72" w:rsidRDefault="003A65BA" w:rsidP="00613E72">
      <w:pPr>
        <w:shd w:val="clear" w:color="auto" w:fill="FFFFFF"/>
        <w:spacing w:before="195" w:after="195" w:line="360" w:lineRule="atLeast"/>
        <w:jc w:val="center"/>
        <w:rPr>
          <w:rFonts w:ascii="Arial" w:eastAsia="Times New Roman" w:hAnsi="Arial" w:cs="Arial"/>
          <w:shadow/>
          <w:color w:val="000000"/>
          <w:sz w:val="48"/>
          <w:szCs w:val="48"/>
          <w:lang w:eastAsia="ru-RU"/>
        </w:rPr>
      </w:pPr>
      <w:r w:rsidRPr="00613E72">
        <w:rPr>
          <w:rFonts w:ascii="Arial" w:eastAsia="Times New Roman" w:hAnsi="Arial" w:cs="Arial"/>
          <w:shadow/>
          <w:color w:val="000000"/>
          <w:sz w:val="48"/>
          <w:szCs w:val="48"/>
          <w:lang w:eastAsia="ru-RU"/>
        </w:rPr>
        <w:t>налоговой службы России по вопросам противодействия коррупции:</w:t>
      </w:r>
    </w:p>
    <w:p w:rsidR="00613E72" w:rsidRPr="00613E72" w:rsidRDefault="00613E72" w:rsidP="003A65BA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aps/>
          <w:shadow/>
          <w:color w:val="000000"/>
          <w:sz w:val="48"/>
          <w:szCs w:val="48"/>
          <w:lang w:eastAsia="ru-RU"/>
        </w:rPr>
      </w:pPr>
    </w:p>
    <w:p w:rsidR="003A65BA" w:rsidRPr="00613E72" w:rsidRDefault="003A65BA" w:rsidP="00613E72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caps/>
          <w:shadow/>
          <w:color w:val="000000"/>
          <w:sz w:val="48"/>
          <w:szCs w:val="48"/>
          <w:lang w:eastAsia="ru-RU"/>
        </w:rPr>
      </w:pPr>
      <w:r w:rsidRPr="00613E72">
        <w:rPr>
          <w:rFonts w:ascii="Arial" w:eastAsia="Times New Roman" w:hAnsi="Arial" w:cs="Arial"/>
          <w:caps/>
          <w:shadow/>
          <w:color w:val="000000"/>
          <w:sz w:val="48"/>
          <w:szCs w:val="48"/>
          <w:lang w:eastAsia="ru-RU"/>
        </w:rPr>
        <w:t>+7 (495) 913-00-70 (КРУГЛОСУТОЧНО)</w:t>
      </w:r>
    </w:p>
    <w:p w:rsidR="003A65BA" w:rsidRPr="00613E72" w:rsidRDefault="003A65BA" w:rsidP="003A65BA">
      <w:pPr>
        <w:shd w:val="clear" w:color="auto" w:fill="FFFFFF"/>
        <w:spacing w:before="195" w:after="195" w:line="360" w:lineRule="atLeast"/>
        <w:rPr>
          <w:rFonts w:ascii="Arial" w:eastAsia="Times New Roman" w:hAnsi="Arial" w:cs="Arial"/>
          <w:shadow/>
          <w:color w:val="000000"/>
          <w:sz w:val="48"/>
          <w:szCs w:val="48"/>
          <w:lang w:eastAsia="ru-RU"/>
        </w:rPr>
      </w:pPr>
      <w:r w:rsidRPr="00613E72">
        <w:rPr>
          <w:rFonts w:ascii="Arial" w:eastAsia="Times New Roman" w:hAnsi="Arial" w:cs="Arial"/>
          <w:shadow/>
          <w:color w:val="000000"/>
          <w:sz w:val="48"/>
          <w:szCs w:val="48"/>
          <w:lang w:eastAsia="ru-RU"/>
        </w:rPr>
        <w:t>По данному телефону Вы можете сообщить о фактах коррупции в налоговых органах.</w:t>
      </w:r>
    </w:p>
    <w:p w:rsidR="003A65BA" w:rsidRPr="00613E72" w:rsidRDefault="003A65BA" w:rsidP="003A65BA">
      <w:pPr>
        <w:shd w:val="clear" w:color="auto" w:fill="FFFFFF"/>
        <w:spacing w:before="195" w:after="195" w:line="360" w:lineRule="atLeast"/>
        <w:rPr>
          <w:rFonts w:ascii="Arial" w:eastAsia="Times New Roman" w:hAnsi="Arial" w:cs="Arial"/>
          <w:shadow/>
          <w:color w:val="000000"/>
          <w:sz w:val="48"/>
          <w:szCs w:val="48"/>
          <w:lang w:eastAsia="ru-RU"/>
        </w:rPr>
      </w:pPr>
      <w:r w:rsidRPr="00613E72">
        <w:rPr>
          <w:rFonts w:ascii="Arial" w:eastAsia="Times New Roman" w:hAnsi="Arial" w:cs="Arial"/>
          <w:shadow/>
          <w:color w:val="000000"/>
          <w:sz w:val="48"/>
          <w:szCs w:val="48"/>
          <w:lang w:eastAsia="ru-RU"/>
        </w:rPr>
        <w:t>Телефоны сотрудников отдела профилактики коррупционных и иных правонарушений ЦА ФНС России: </w:t>
      </w:r>
      <w:r w:rsidRPr="00613E72">
        <w:rPr>
          <w:rFonts w:ascii="Arial" w:eastAsia="Times New Roman" w:hAnsi="Arial" w:cs="Arial"/>
          <w:shadow/>
          <w:color w:val="000000"/>
          <w:sz w:val="48"/>
          <w:szCs w:val="48"/>
          <w:lang w:eastAsia="ru-RU"/>
        </w:rPr>
        <w:br/>
      </w:r>
      <w:r w:rsidR="00613E72" w:rsidRPr="00613E72">
        <w:rPr>
          <w:rFonts w:ascii="Arial" w:eastAsia="Times New Roman" w:hAnsi="Arial" w:cs="Arial"/>
          <w:b/>
          <w:bCs/>
          <w:shadow/>
          <w:color w:val="000000"/>
          <w:sz w:val="48"/>
          <w:szCs w:val="48"/>
          <w:lang w:eastAsia="ru-RU"/>
        </w:rPr>
        <w:tab/>
      </w:r>
      <w:r w:rsidRPr="00613E72">
        <w:rPr>
          <w:rFonts w:ascii="Arial" w:eastAsia="Times New Roman" w:hAnsi="Arial" w:cs="Arial"/>
          <w:b/>
          <w:bCs/>
          <w:shadow/>
          <w:color w:val="000000"/>
          <w:sz w:val="48"/>
          <w:szCs w:val="48"/>
          <w:lang w:eastAsia="ru-RU"/>
        </w:rPr>
        <w:t>+7 (495) 913-00-85</w:t>
      </w:r>
      <w:r w:rsidRPr="00613E72">
        <w:rPr>
          <w:rFonts w:ascii="Arial" w:eastAsia="Times New Roman" w:hAnsi="Arial" w:cs="Arial"/>
          <w:shadow/>
          <w:color w:val="000000"/>
          <w:sz w:val="48"/>
          <w:szCs w:val="48"/>
          <w:lang w:eastAsia="ru-RU"/>
        </w:rPr>
        <w:t> </w:t>
      </w:r>
      <w:r w:rsidRPr="00613E72">
        <w:rPr>
          <w:rFonts w:ascii="Arial" w:eastAsia="Times New Roman" w:hAnsi="Arial" w:cs="Arial"/>
          <w:shadow/>
          <w:color w:val="000000"/>
          <w:sz w:val="48"/>
          <w:szCs w:val="48"/>
          <w:lang w:eastAsia="ru-RU"/>
        </w:rPr>
        <w:br/>
      </w:r>
      <w:r w:rsidR="00613E72" w:rsidRPr="00613E72">
        <w:rPr>
          <w:rFonts w:ascii="Arial" w:eastAsia="Times New Roman" w:hAnsi="Arial" w:cs="Arial"/>
          <w:b/>
          <w:bCs/>
          <w:shadow/>
          <w:color w:val="000000"/>
          <w:sz w:val="48"/>
          <w:szCs w:val="48"/>
          <w:lang w:eastAsia="ru-RU"/>
        </w:rPr>
        <w:tab/>
      </w:r>
      <w:r w:rsidRPr="00613E72">
        <w:rPr>
          <w:rFonts w:ascii="Arial" w:eastAsia="Times New Roman" w:hAnsi="Arial" w:cs="Arial"/>
          <w:b/>
          <w:bCs/>
          <w:shadow/>
          <w:color w:val="000000"/>
          <w:sz w:val="48"/>
          <w:szCs w:val="48"/>
          <w:lang w:eastAsia="ru-RU"/>
        </w:rPr>
        <w:t>+7 (495) 913-02-67</w:t>
      </w:r>
      <w:r w:rsidRPr="00613E72">
        <w:rPr>
          <w:rFonts w:ascii="Arial" w:eastAsia="Times New Roman" w:hAnsi="Arial" w:cs="Arial"/>
          <w:shadow/>
          <w:color w:val="000000"/>
          <w:sz w:val="48"/>
          <w:szCs w:val="48"/>
          <w:lang w:eastAsia="ru-RU"/>
        </w:rPr>
        <w:t> </w:t>
      </w:r>
      <w:r w:rsidRPr="00613E72">
        <w:rPr>
          <w:rFonts w:ascii="Arial" w:eastAsia="Times New Roman" w:hAnsi="Arial" w:cs="Arial"/>
          <w:shadow/>
          <w:color w:val="000000"/>
          <w:sz w:val="48"/>
          <w:szCs w:val="48"/>
          <w:lang w:eastAsia="ru-RU"/>
        </w:rPr>
        <w:br/>
      </w:r>
      <w:r w:rsidR="00613E72" w:rsidRPr="00613E72">
        <w:rPr>
          <w:rFonts w:ascii="Arial" w:eastAsia="Times New Roman" w:hAnsi="Arial" w:cs="Arial"/>
          <w:b/>
          <w:bCs/>
          <w:shadow/>
          <w:color w:val="000000"/>
          <w:sz w:val="48"/>
          <w:szCs w:val="48"/>
          <w:lang w:eastAsia="ru-RU"/>
        </w:rPr>
        <w:tab/>
      </w:r>
      <w:r w:rsidRPr="00613E72">
        <w:rPr>
          <w:rFonts w:ascii="Arial" w:eastAsia="Times New Roman" w:hAnsi="Arial" w:cs="Arial"/>
          <w:b/>
          <w:bCs/>
          <w:shadow/>
          <w:color w:val="000000"/>
          <w:sz w:val="48"/>
          <w:szCs w:val="48"/>
          <w:lang w:eastAsia="ru-RU"/>
        </w:rPr>
        <w:t>+7 (495) 913-06-53</w:t>
      </w:r>
      <w:r w:rsidRPr="00613E72">
        <w:rPr>
          <w:rFonts w:ascii="Arial" w:eastAsia="Times New Roman" w:hAnsi="Arial" w:cs="Arial"/>
          <w:shadow/>
          <w:color w:val="000000"/>
          <w:sz w:val="48"/>
          <w:szCs w:val="48"/>
          <w:lang w:eastAsia="ru-RU"/>
        </w:rPr>
        <w:t> </w:t>
      </w:r>
      <w:r w:rsidRPr="00613E72">
        <w:rPr>
          <w:rFonts w:ascii="Arial" w:eastAsia="Times New Roman" w:hAnsi="Arial" w:cs="Arial"/>
          <w:shadow/>
          <w:color w:val="000000"/>
          <w:sz w:val="48"/>
          <w:szCs w:val="48"/>
          <w:lang w:eastAsia="ru-RU"/>
        </w:rPr>
        <w:br/>
      </w:r>
      <w:r w:rsidR="00613E72" w:rsidRPr="00613E72">
        <w:rPr>
          <w:rFonts w:ascii="Arial" w:eastAsia="Times New Roman" w:hAnsi="Arial" w:cs="Arial"/>
          <w:b/>
          <w:bCs/>
          <w:shadow/>
          <w:color w:val="000000"/>
          <w:sz w:val="48"/>
          <w:szCs w:val="48"/>
          <w:lang w:eastAsia="ru-RU"/>
        </w:rPr>
        <w:tab/>
      </w:r>
      <w:r w:rsidRPr="00613E72">
        <w:rPr>
          <w:rFonts w:ascii="Arial" w:eastAsia="Times New Roman" w:hAnsi="Arial" w:cs="Arial"/>
          <w:b/>
          <w:bCs/>
          <w:shadow/>
          <w:color w:val="000000"/>
          <w:sz w:val="48"/>
          <w:szCs w:val="48"/>
          <w:lang w:eastAsia="ru-RU"/>
        </w:rPr>
        <w:t>+7 (495) 913-04-08</w:t>
      </w:r>
    </w:p>
    <w:p w:rsidR="003A65BA" w:rsidRPr="00613E72" w:rsidRDefault="003A65BA" w:rsidP="003A65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hadow/>
          <w:color w:val="000000"/>
          <w:sz w:val="48"/>
          <w:szCs w:val="48"/>
          <w:lang w:eastAsia="ru-RU"/>
        </w:rPr>
      </w:pPr>
    </w:p>
    <w:p w:rsidR="00A222E1" w:rsidRPr="00613E72" w:rsidRDefault="003A65BA" w:rsidP="00A222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hadow/>
          <w:color w:val="000000"/>
          <w:sz w:val="48"/>
          <w:szCs w:val="48"/>
          <w:lang w:eastAsia="ru-RU"/>
        </w:rPr>
      </w:pPr>
      <w:r w:rsidRPr="00613E72">
        <w:rPr>
          <w:rFonts w:ascii="Arial" w:eastAsia="Times New Roman" w:hAnsi="Arial" w:cs="Arial"/>
          <w:b/>
          <w:shadow/>
          <w:color w:val="000000"/>
          <w:sz w:val="48"/>
          <w:szCs w:val="48"/>
          <w:lang w:eastAsia="ru-RU"/>
        </w:rPr>
        <w:t xml:space="preserve">«Телефон доверия» </w:t>
      </w:r>
    </w:p>
    <w:p w:rsidR="00A222E1" w:rsidRPr="00613E72" w:rsidRDefault="003A65BA" w:rsidP="00A222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hadow/>
          <w:color w:val="000000"/>
          <w:sz w:val="48"/>
          <w:szCs w:val="48"/>
          <w:lang w:eastAsia="ru-RU"/>
        </w:rPr>
      </w:pPr>
      <w:r w:rsidRPr="00613E72">
        <w:rPr>
          <w:rFonts w:ascii="Arial" w:eastAsia="Times New Roman" w:hAnsi="Arial" w:cs="Arial"/>
          <w:b/>
          <w:shadow/>
          <w:color w:val="000000"/>
          <w:sz w:val="48"/>
          <w:szCs w:val="48"/>
          <w:lang w:eastAsia="ru-RU"/>
        </w:rPr>
        <w:t>по вопросам противодействия коррупции</w:t>
      </w:r>
      <w:r w:rsidR="00A222E1" w:rsidRPr="00613E72">
        <w:rPr>
          <w:rFonts w:ascii="Arial" w:eastAsia="Times New Roman" w:hAnsi="Arial" w:cs="Arial"/>
          <w:b/>
          <w:shadow/>
          <w:color w:val="000000"/>
          <w:sz w:val="48"/>
          <w:szCs w:val="48"/>
          <w:lang w:eastAsia="ru-RU"/>
        </w:rPr>
        <w:t xml:space="preserve"> </w:t>
      </w:r>
    </w:p>
    <w:p w:rsidR="003A65BA" w:rsidRPr="00613E72" w:rsidRDefault="00A222E1" w:rsidP="00A222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hadow/>
          <w:color w:val="00B050"/>
          <w:sz w:val="48"/>
          <w:szCs w:val="48"/>
          <w:lang w:eastAsia="ru-RU"/>
        </w:rPr>
      </w:pPr>
      <w:r w:rsidRPr="00613E72">
        <w:rPr>
          <w:rFonts w:ascii="Arial" w:eastAsia="Times New Roman" w:hAnsi="Arial" w:cs="Arial"/>
          <w:b/>
          <w:shadow/>
          <w:color w:val="00B050"/>
          <w:sz w:val="48"/>
          <w:szCs w:val="48"/>
          <w:lang w:eastAsia="ru-RU"/>
        </w:rPr>
        <w:t>в городе Тюмени и Тюменской области</w:t>
      </w:r>
      <w:r w:rsidR="003A65BA" w:rsidRPr="00613E72">
        <w:rPr>
          <w:rFonts w:ascii="Arial" w:eastAsia="Times New Roman" w:hAnsi="Arial" w:cs="Arial"/>
          <w:b/>
          <w:shadow/>
          <w:color w:val="00B050"/>
          <w:sz w:val="48"/>
          <w:szCs w:val="48"/>
          <w:lang w:eastAsia="ru-RU"/>
        </w:rPr>
        <w:t>:</w:t>
      </w:r>
    </w:p>
    <w:p w:rsidR="003A65BA" w:rsidRPr="00613E72" w:rsidRDefault="00613E72" w:rsidP="00A222E1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caps/>
          <w:shadow/>
          <w:color w:val="000000"/>
          <w:sz w:val="56"/>
          <w:szCs w:val="56"/>
          <w:lang w:eastAsia="ru-RU"/>
        </w:rPr>
      </w:pPr>
      <w:r w:rsidRPr="00613E72">
        <w:rPr>
          <w:rFonts w:ascii="Arial" w:eastAsia="Times New Roman" w:hAnsi="Arial" w:cs="Arial"/>
          <w:b/>
          <w:bCs/>
          <w:shadow/>
          <w:color w:val="000000"/>
          <w:sz w:val="48"/>
          <w:szCs w:val="48"/>
          <w:lang w:eastAsia="ru-RU"/>
        </w:rPr>
        <w:t>+</w:t>
      </w:r>
      <w:r w:rsidR="003A65BA" w:rsidRPr="00613E72">
        <w:rPr>
          <w:rFonts w:ascii="Arial" w:eastAsia="Times New Roman" w:hAnsi="Arial" w:cs="Arial"/>
          <w:b/>
          <w:caps/>
          <w:shadow/>
          <w:color w:val="000000"/>
          <w:sz w:val="56"/>
          <w:szCs w:val="56"/>
          <w:lang w:eastAsia="ru-RU"/>
        </w:rPr>
        <w:t>7 (3452) 49-20-77</w:t>
      </w:r>
    </w:p>
    <w:p w:rsidR="005E7A92" w:rsidRPr="00613E72" w:rsidRDefault="005E7A92">
      <w:pPr>
        <w:rPr>
          <w:rFonts w:ascii="Arial" w:hAnsi="Arial" w:cs="Arial"/>
          <w:shadow/>
        </w:rPr>
      </w:pPr>
      <w:bookmarkStart w:id="0" w:name="_GoBack"/>
      <w:bookmarkEnd w:id="0"/>
    </w:p>
    <w:sectPr w:rsidR="005E7A92" w:rsidRPr="00613E72" w:rsidSect="00613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390"/>
    <w:rsid w:val="002B5ED5"/>
    <w:rsid w:val="003A65BA"/>
    <w:rsid w:val="005E7A92"/>
    <w:rsid w:val="00613E72"/>
    <w:rsid w:val="007A1390"/>
    <w:rsid w:val="00A2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2018-04-27T11:11:00Z</dcterms:created>
  <dcterms:modified xsi:type="dcterms:W3CDTF">2018-05-04T08:41:00Z</dcterms:modified>
</cp:coreProperties>
</file>