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9F91F" w14:textId="77777777" w:rsidR="007C52DF" w:rsidRPr="007C52DF" w:rsidRDefault="007C52DF" w:rsidP="007C52DF">
      <w:pPr>
        <w:rPr>
          <w:rFonts w:ascii="Times New Roman" w:hAnsi="Times New Roman" w:cs="Times New Roman"/>
          <w:i/>
          <w:iCs/>
          <w:sz w:val="26"/>
          <w:szCs w:val="26"/>
        </w:rPr>
      </w:pPr>
      <w:r w:rsidRPr="007C52DF">
        <w:rPr>
          <w:rFonts w:ascii="Times New Roman" w:hAnsi="Times New Roman" w:cs="Times New Roman"/>
          <w:i/>
          <w:iCs/>
          <w:sz w:val="26"/>
          <w:szCs w:val="26"/>
        </w:rPr>
        <w:t>Из Устава МАУ ДО «ДШИ им. В.В. Знаменского»:</w:t>
      </w:r>
    </w:p>
    <w:p w14:paraId="019A2E1F" w14:textId="77777777" w:rsidR="007C52DF" w:rsidRDefault="007C52DF" w:rsidP="006C0B77">
      <w:pPr>
        <w:spacing w:after="0"/>
        <w:ind w:firstLine="709"/>
        <w:jc w:val="both"/>
      </w:pPr>
    </w:p>
    <w:p w14:paraId="312AEDFC" w14:textId="77777777" w:rsidR="007C52DF" w:rsidRPr="001305F1" w:rsidRDefault="007C52DF" w:rsidP="007C52DF">
      <w:pPr>
        <w:pStyle w:val="a3"/>
        <w:spacing w:before="0" w:beforeAutospacing="0" w:after="0" w:afterAutospacing="0"/>
        <w:ind w:firstLine="709"/>
        <w:jc w:val="both"/>
        <w:rPr>
          <w:sz w:val="26"/>
          <w:szCs w:val="26"/>
        </w:rPr>
      </w:pPr>
      <w:bookmarkStart w:id="0" w:name="_Hlk100209964"/>
      <w:r w:rsidRPr="001305F1">
        <w:rPr>
          <w:sz w:val="26"/>
          <w:szCs w:val="26"/>
        </w:rPr>
        <w:t>5.7. Педагогический совет.</w:t>
      </w:r>
    </w:p>
    <w:p w14:paraId="56F8AF1E"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5.7.1. Педагогический совет - постоянно действующий, коллегиальный орган управления Учреждением, к компетенции которого относятся вопросы, касающиеся организации образовательного процесса в Учреждении.</w:t>
      </w:r>
    </w:p>
    <w:p w14:paraId="1D62F22F" w14:textId="77777777" w:rsidR="007C52DF" w:rsidRPr="001305F1" w:rsidRDefault="007C52DF" w:rsidP="007C52DF">
      <w:pPr>
        <w:spacing w:after="0" w:line="240" w:lineRule="auto"/>
        <w:ind w:firstLine="709"/>
        <w:jc w:val="both"/>
        <w:rPr>
          <w:rFonts w:ascii="Times New Roman" w:eastAsia="Times New Roman" w:hAnsi="Times New Roman" w:cs="Times New Roman"/>
          <w:sz w:val="26"/>
          <w:szCs w:val="26"/>
          <w:lang w:eastAsia="ru-RU"/>
        </w:rPr>
      </w:pPr>
      <w:r w:rsidRPr="001305F1">
        <w:rPr>
          <w:rFonts w:ascii="Times New Roman" w:eastAsia="Times New Roman" w:hAnsi="Times New Roman" w:cs="Times New Roman"/>
          <w:sz w:val="26"/>
          <w:szCs w:val="26"/>
          <w:lang w:eastAsia="ru-RU"/>
        </w:rPr>
        <w:t>5.7.2. В состав педагогического совета входят директор, заместители директора по учебной, методической, воспитательной работе и педагогические работники, состоящие в штате Учреждения.</w:t>
      </w:r>
    </w:p>
    <w:p w14:paraId="77F1B835"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5.7.3. На заседании педагогического совета из числа его членов избираются председатель, заместитель председателя и секретарь педагогического совета.</w:t>
      </w:r>
    </w:p>
    <w:p w14:paraId="0F34BFDE"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Педагогический совет в любое время вправе переизбрать председателя, заместителя председателя и секретаря педагогического совета.</w:t>
      </w:r>
    </w:p>
    <w:p w14:paraId="75B16FCD"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 xml:space="preserve">5.7.4. Основными задачами педагогического совета являются: </w:t>
      </w:r>
    </w:p>
    <w:p w14:paraId="331B089B"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 xml:space="preserve">1) рассмотрение вопросов организации учебно-воспитательного процесса в Учреждении; </w:t>
      </w:r>
    </w:p>
    <w:p w14:paraId="2F25E2F9"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 xml:space="preserve">2) изучение и распространение передового педагогического опыта; </w:t>
      </w:r>
    </w:p>
    <w:p w14:paraId="5B813AEE"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3) определение стратегии и тактики развития Учреждения;</w:t>
      </w:r>
    </w:p>
    <w:p w14:paraId="07BE9973"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4) рассмотрение вопросов, связанных с поведением и обучением обучающихся.</w:t>
      </w:r>
    </w:p>
    <w:p w14:paraId="36119437"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 xml:space="preserve">5.7.5. К компетенции педагогического совета относится: </w:t>
      </w:r>
    </w:p>
    <w:p w14:paraId="5B6FC7BD"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 xml:space="preserve">1) рассмотрение и обсуждение концепции развития Учреждения; </w:t>
      </w:r>
    </w:p>
    <w:p w14:paraId="6A4E7B9E"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2) рассмотрение и обсуждение планов учебно-воспитательной и методической работы Учреждения, при необходимости - плана развития и укрепления учебной и материально - технической базы Учреждения;</w:t>
      </w:r>
    </w:p>
    <w:p w14:paraId="5FE9540F"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3) рассмотрение состояния, мер и мероприятий по реализации федеральных государственных требований, в том числе учебно-программного, учебно-методического обеспечения образовательного процесса;</w:t>
      </w:r>
    </w:p>
    <w:p w14:paraId="154AA05D"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4) рассмотрения порядка, формы проведения промежуточной аттестации обучающихся;</w:t>
      </w:r>
    </w:p>
    <w:p w14:paraId="6AF6CC40"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5) рассмотрение состояния и итогов воспитательной работы Учреждения, состояния дисциплины обучающихся, заслушивание отчетов работы работников Учреждения;</w:t>
      </w:r>
    </w:p>
    <w:p w14:paraId="1906A37F"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6) рассмотрение состояния и итогов методической работы Учреждения, совершенствования педагогических и информационных технологий, методов и средств обучения и воспитания;</w:t>
      </w:r>
    </w:p>
    <w:p w14:paraId="2EBAF683"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7) заслушивание и обсуждение опыта работы педагогов в области новых педагогических и информационных технологий, авторских программ, учебных и методических пособий;</w:t>
      </w:r>
    </w:p>
    <w:p w14:paraId="558FBBFB"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8) рассмотрение состояния, мер и мероприятий по совершенствованию экспериментальной работы Учреждения;</w:t>
      </w:r>
    </w:p>
    <w:p w14:paraId="062B7576"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9) рассмотрение вопросов повышения квалификации педагогических работников Учреждения, их аттестации, внесение предложений о поощрении педагогических работников Учреждения;</w:t>
      </w:r>
    </w:p>
    <w:p w14:paraId="4C45EB36" w14:textId="77777777" w:rsidR="007C52DF" w:rsidRPr="001305F1" w:rsidRDefault="007C52DF" w:rsidP="007C52DF">
      <w:pPr>
        <w:spacing w:after="0" w:line="240" w:lineRule="auto"/>
        <w:ind w:firstLine="709"/>
        <w:jc w:val="both"/>
        <w:rPr>
          <w:rFonts w:ascii="Times New Roman" w:eastAsia="Times New Roman" w:hAnsi="Times New Roman" w:cs="Times New Roman"/>
          <w:sz w:val="26"/>
          <w:szCs w:val="26"/>
          <w:lang w:eastAsia="ru-RU"/>
        </w:rPr>
      </w:pPr>
      <w:r w:rsidRPr="001305F1">
        <w:rPr>
          <w:rFonts w:ascii="Times New Roman" w:eastAsia="Times New Roman" w:hAnsi="Times New Roman" w:cs="Times New Roman"/>
          <w:sz w:val="26"/>
          <w:szCs w:val="26"/>
          <w:lang w:eastAsia="ru-RU"/>
        </w:rPr>
        <w:t>10) рассмотрение вопросов, материалов и отчетов о результатах самообследования Учреждения;</w:t>
      </w:r>
    </w:p>
    <w:p w14:paraId="315D4B10"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11) определение направления образовательной деятельности Учреждения;</w:t>
      </w:r>
    </w:p>
    <w:p w14:paraId="6315737C"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lastRenderedPageBreak/>
        <w:t>12) отбор и утверждение образовательных программ для использования в образовательной деятельности Учреждения;</w:t>
      </w:r>
    </w:p>
    <w:p w14:paraId="48FC519C"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13) рассмотрение вопросов организации платных образовательных услуг в Учреждении;</w:t>
      </w:r>
    </w:p>
    <w:p w14:paraId="12D3A74A"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14) заслушивание отчетов директора Учреждения о создании условий для реализации образовательных программ в Учреждении;</w:t>
      </w:r>
    </w:p>
    <w:p w14:paraId="5CC57EA6"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15) рассмотрение вопросов о мерах педагогического и дисциплинарного воздействия к обучающимся, в том числе об отчислении из Учреждения обучающихся, достигших возраста пятнадцати лет в случаях и порядке, предусмотренном законодательством об образовании;</w:t>
      </w:r>
    </w:p>
    <w:p w14:paraId="1F988C0F" w14:textId="77777777" w:rsidR="007C52DF" w:rsidRPr="001305F1" w:rsidRDefault="007C52DF" w:rsidP="007C52DF">
      <w:pPr>
        <w:pStyle w:val="a3"/>
        <w:spacing w:before="0" w:beforeAutospacing="0" w:after="0" w:afterAutospacing="0"/>
        <w:ind w:firstLine="709"/>
        <w:jc w:val="both"/>
        <w:rPr>
          <w:i/>
          <w:color w:val="FF0000"/>
          <w:sz w:val="26"/>
          <w:szCs w:val="26"/>
        </w:rPr>
      </w:pPr>
      <w:r w:rsidRPr="001305F1">
        <w:rPr>
          <w:sz w:val="26"/>
          <w:szCs w:val="26"/>
        </w:rPr>
        <w:t>16) рассмотрение состояния и итогов учебной работы Учреждения, результатов промежуточной и итоговой аттестации, мер и мероприятий по их подготовке и проведению, причин и мер по устранению отсева обучающихся;</w:t>
      </w:r>
    </w:p>
    <w:p w14:paraId="3A41E88D"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17) рассмотрение иных вопросов и осуществление иных функций, предусмотренных действующим законодательством и настоящим уставом.</w:t>
      </w:r>
    </w:p>
    <w:p w14:paraId="0D833F8B"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5.7.6. Педагогический совет обеспечивает:</w:t>
      </w:r>
    </w:p>
    <w:p w14:paraId="7F29748F"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1) использование современных педагогических и управленческих технологий в повседневной деятельности работников Учреждения;</w:t>
      </w:r>
    </w:p>
    <w:p w14:paraId="74699393"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 xml:space="preserve">2) повышение профессионального уровня педагогических работников; </w:t>
      </w:r>
    </w:p>
    <w:p w14:paraId="114F5189"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3) инновационное развитие Учреждения.</w:t>
      </w:r>
    </w:p>
    <w:p w14:paraId="2AF7B43C"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 xml:space="preserve">5.7.7. Педагогический совет организует: </w:t>
      </w:r>
    </w:p>
    <w:p w14:paraId="7BCA35DD"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1) культурно-педагогическое пространство для профессионального совершенствования педагогов;</w:t>
      </w:r>
    </w:p>
    <w:p w14:paraId="178157D9"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2) взаимодействие администрации Учреждения и педагогических работников Учреждения.</w:t>
      </w:r>
    </w:p>
    <w:p w14:paraId="5813DD59"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5.7.8. Педагогический совет утверждает:</w:t>
      </w:r>
    </w:p>
    <w:p w14:paraId="0D1F7E0B"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 xml:space="preserve">1) кандидатуры для награждения государственными, ведомственными, отраслевыми наградами; </w:t>
      </w:r>
    </w:p>
    <w:p w14:paraId="0C333641"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2) кандидатуры для награждения Почетными грамотами Губернатора Тюменской области, Тюменской областной Думы, Тюменской городской думы, Администрации города Тюмени.</w:t>
      </w:r>
    </w:p>
    <w:p w14:paraId="23B50F51"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5.7.9. Педагогический совет возглавляет председатель.</w:t>
      </w:r>
      <w:r w:rsidRPr="001305F1">
        <w:t xml:space="preserve"> </w:t>
      </w:r>
      <w:r w:rsidRPr="001305F1">
        <w:rPr>
          <w:sz w:val="26"/>
          <w:szCs w:val="26"/>
        </w:rPr>
        <w:t xml:space="preserve">Председатель педагогического совета созывает его заседания, председательствует на них и организует ведение протокола. В отсутствие председателя педагогического совета его функции осуществляет заместитель председателя педагогического совета. </w:t>
      </w:r>
    </w:p>
    <w:p w14:paraId="741956A3"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Организацию и координацию текущей работы, ведение протоколов заседаний и иной документации педагогического совета осуществляет секретарь педагогического совета.</w:t>
      </w:r>
    </w:p>
    <w:p w14:paraId="0B1D9E9C" w14:textId="77777777" w:rsidR="007C52DF" w:rsidRPr="001305F1" w:rsidRDefault="007C52DF" w:rsidP="007C52DF">
      <w:pPr>
        <w:pStyle w:val="a3"/>
        <w:spacing w:before="0" w:beforeAutospacing="0" w:after="0" w:afterAutospacing="0"/>
        <w:ind w:firstLine="709"/>
        <w:jc w:val="both"/>
        <w:rPr>
          <w:strike/>
          <w:color w:val="FF0000"/>
          <w:sz w:val="26"/>
          <w:szCs w:val="26"/>
        </w:rPr>
      </w:pPr>
      <w:r w:rsidRPr="001305F1">
        <w:rPr>
          <w:sz w:val="26"/>
          <w:szCs w:val="26"/>
        </w:rPr>
        <w:t>5.7.10. Организационной формой работы педагогического совета являются заседания, которые проводятся в соответствии с планом работы педагогического совета либо вне плана по мере необходимости в соответствии с настоящим уставом.</w:t>
      </w:r>
    </w:p>
    <w:p w14:paraId="0A5A6FA9"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5.7.11. План работы педагогического совета составляется на учебный год, рассматривается и утверждается на заседании педагогического совета.</w:t>
      </w:r>
    </w:p>
    <w:p w14:paraId="4A7A6795"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5.7.12. Вне плана заседания педагогического совета, проводятся:</w:t>
      </w:r>
    </w:p>
    <w:p w14:paraId="54E49A04" w14:textId="77777777" w:rsidR="007C52DF" w:rsidRPr="001305F1" w:rsidRDefault="007C52DF" w:rsidP="007C52DF">
      <w:pPr>
        <w:spacing w:after="0" w:line="240" w:lineRule="auto"/>
        <w:ind w:firstLine="709"/>
        <w:jc w:val="both"/>
        <w:rPr>
          <w:rFonts w:ascii="Times New Roman" w:eastAsia="Times New Roman" w:hAnsi="Times New Roman" w:cs="Times New Roman"/>
          <w:sz w:val="26"/>
          <w:szCs w:val="26"/>
          <w:lang w:eastAsia="ru-RU"/>
        </w:rPr>
      </w:pPr>
      <w:r w:rsidRPr="001305F1">
        <w:rPr>
          <w:rFonts w:ascii="Times New Roman" w:eastAsia="Times New Roman" w:hAnsi="Times New Roman" w:cs="Times New Roman"/>
          <w:sz w:val="26"/>
          <w:szCs w:val="26"/>
          <w:lang w:eastAsia="ru-RU"/>
        </w:rPr>
        <w:t>1) по инициативе председателя педагогического совета;</w:t>
      </w:r>
    </w:p>
    <w:p w14:paraId="60F571F4" w14:textId="77777777" w:rsidR="007C52DF" w:rsidRPr="001305F1" w:rsidRDefault="007C52DF" w:rsidP="007C52DF">
      <w:pPr>
        <w:spacing w:after="0" w:line="240" w:lineRule="auto"/>
        <w:ind w:firstLine="709"/>
        <w:jc w:val="both"/>
        <w:rPr>
          <w:rFonts w:ascii="Times New Roman" w:eastAsia="Times New Roman" w:hAnsi="Times New Roman" w:cs="Times New Roman"/>
          <w:sz w:val="26"/>
          <w:szCs w:val="26"/>
          <w:lang w:eastAsia="ru-RU"/>
        </w:rPr>
      </w:pPr>
      <w:r w:rsidRPr="001305F1">
        <w:rPr>
          <w:rFonts w:ascii="Times New Roman" w:eastAsia="Times New Roman" w:hAnsi="Times New Roman" w:cs="Times New Roman"/>
          <w:sz w:val="26"/>
          <w:szCs w:val="26"/>
          <w:lang w:eastAsia="ru-RU"/>
        </w:rPr>
        <w:t>2) по требованию директора (если он не является председателем педагогического совета);</w:t>
      </w:r>
    </w:p>
    <w:p w14:paraId="43218A10" w14:textId="77777777" w:rsidR="007C52DF" w:rsidRPr="001305F1" w:rsidRDefault="007C52DF" w:rsidP="007C52DF">
      <w:pPr>
        <w:spacing w:after="0" w:line="240" w:lineRule="auto"/>
        <w:ind w:firstLine="709"/>
        <w:jc w:val="both"/>
        <w:rPr>
          <w:rFonts w:ascii="Times New Roman" w:eastAsia="Times New Roman" w:hAnsi="Times New Roman" w:cs="Times New Roman"/>
          <w:sz w:val="26"/>
          <w:szCs w:val="26"/>
          <w:lang w:eastAsia="ru-RU"/>
        </w:rPr>
      </w:pPr>
      <w:r w:rsidRPr="001305F1">
        <w:rPr>
          <w:rFonts w:ascii="Times New Roman" w:eastAsia="Times New Roman" w:hAnsi="Times New Roman" w:cs="Times New Roman"/>
          <w:sz w:val="26"/>
          <w:szCs w:val="26"/>
          <w:lang w:eastAsia="ru-RU"/>
        </w:rPr>
        <w:lastRenderedPageBreak/>
        <w:t>3) по заявлению членов педагогического совета, подписанному 1/4 или более членов от списочного состава педагогического совета.</w:t>
      </w:r>
    </w:p>
    <w:p w14:paraId="78BA5B48"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 xml:space="preserve">5.7.13. </w:t>
      </w:r>
      <w:bookmarkStart w:id="1" w:name="_Hlk89777945"/>
      <w:r w:rsidRPr="001305F1">
        <w:rPr>
          <w:sz w:val="26"/>
          <w:szCs w:val="26"/>
        </w:rPr>
        <w:t xml:space="preserve">Члены педагогического совета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 </w:t>
      </w:r>
    </w:p>
    <w:p w14:paraId="204CC056" w14:textId="77777777" w:rsidR="007C52DF" w:rsidRPr="001305F1" w:rsidRDefault="007C52DF" w:rsidP="007C52DF">
      <w:pPr>
        <w:pStyle w:val="a3"/>
        <w:spacing w:before="0" w:beforeAutospacing="0" w:after="0" w:afterAutospacing="0"/>
        <w:ind w:firstLine="709"/>
        <w:jc w:val="both"/>
      </w:pPr>
      <w:r w:rsidRPr="001305F1">
        <w:rPr>
          <w:sz w:val="26"/>
          <w:szCs w:val="26"/>
        </w:rPr>
        <w:t>Решение педагогического совета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членов педагогического совета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членов педагогического совета.</w:t>
      </w:r>
      <w:r w:rsidRPr="001305F1">
        <w:t xml:space="preserve"> </w:t>
      </w:r>
    </w:p>
    <w:bookmarkEnd w:id="1"/>
    <w:p w14:paraId="3B7B5B5D"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Член педагогического совета в случае невозможности участия в заседании педагогического совета по уважительной причине может представить в письменной форме свое мнение по вопросам, включенным в повестку заседания педагогического совета. Представленное мнение отсутствующего на заседании члена педагогического совета учитывается при определении наличия кворума и результатов голосования и отражается в протоколе.</w:t>
      </w:r>
    </w:p>
    <w:p w14:paraId="066CDA80"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5.7.14. Лицо, созывающее заседание педагогического совета, обязано не позднее, чем за 5 календарных дней до его проведения уведомить о дате, времени, месте и порядке (очное, дистанционное заседание) проведения заседания педагогического совета, форме проведения педагогического совета (заседание или заочное голосование), а также о предлагаемой повестке членов педагогического совета одним или несколькими способами:</w:t>
      </w:r>
    </w:p>
    <w:p w14:paraId="19072091"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путем размещения в Учреждении в доступных для ознакомления местах (на информационных стендах (стойках);</w:t>
      </w:r>
    </w:p>
    <w:p w14:paraId="417919C4"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путем устного сообщения лично либо по телефону;</w:t>
      </w:r>
    </w:p>
    <w:p w14:paraId="5DDE4BCB"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путем письменного сообщения (уведомления),</w:t>
      </w:r>
      <w:r w:rsidRPr="001305F1">
        <w:rPr>
          <w:color w:val="FF0000"/>
          <w:sz w:val="26"/>
          <w:szCs w:val="26"/>
        </w:rPr>
        <w:t xml:space="preserve"> </w:t>
      </w:r>
      <w:r w:rsidRPr="001305F1">
        <w:rPr>
          <w:sz w:val="26"/>
          <w:szCs w:val="26"/>
        </w:rPr>
        <w:t>в том числе посредством используемых в Учреждении информационных ресурсов, электронной почты.</w:t>
      </w:r>
    </w:p>
    <w:p w14:paraId="340E918C"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5.7.15. Заседание педагогического совета является правомочным, если все члены педагогического совета извещены о времени и месте его проведения и на заседании присутствует не менее пятидесяти процентов от общего числа его членов.</w:t>
      </w:r>
      <w:r w:rsidRPr="001305F1">
        <w:t xml:space="preserve"> </w:t>
      </w:r>
    </w:p>
    <w:p w14:paraId="2DF289CB"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 xml:space="preserve">Решения педагогического совета принимаются большинством голосов его членов, присутствующих на заседании, при открытом голосовании. </w:t>
      </w:r>
    </w:p>
    <w:p w14:paraId="4C9CF3BB"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 xml:space="preserve">Каждый член педагогического совета обладает одним голосом. В случае равенства голосов решающим является голос председательствующего на заседании. Передача членом педагогического совета своего голоса другому лицу не допускается. </w:t>
      </w:r>
    </w:p>
    <w:p w14:paraId="3C3F359C"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5.7.16. На заседании педагогического совета с правом совещательного голоса могут присутствовать по приглашению иные работники Учреждения, родители (законные представители) обучающихся,</w:t>
      </w:r>
      <w:r w:rsidRPr="001305F1">
        <w:t xml:space="preserve"> </w:t>
      </w:r>
      <w:r w:rsidRPr="001305F1">
        <w:rPr>
          <w:sz w:val="26"/>
          <w:szCs w:val="26"/>
        </w:rPr>
        <w:t>если против их присутствия не возражает более чем одна треть от общего числа членов педагогического совета.</w:t>
      </w:r>
    </w:p>
    <w:p w14:paraId="5FF871FE"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5.7.17. Решения, принятые по вопросам, указанным в подпунктах 2 - 5, 9, 11 – 13 пункта 5.7.5, пункте 5.7.8 настоящего устава и не противоречащие законодательству, являются обязательными для Учреждения.</w:t>
      </w:r>
    </w:p>
    <w:p w14:paraId="593A12AF"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lastRenderedPageBreak/>
        <w:t>5.7.18. Решения, принятые по остальным вопросам, указанным в пункте 5.7.5 настоящего устава, принимаются в форме рекомендаций и иных актов, не имеющих правового характера. Решение педагогического совета по данным вопросам может являться основанием для подготовки приказа директора Учреждения.</w:t>
      </w:r>
    </w:p>
    <w:p w14:paraId="23EBB59E"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 xml:space="preserve">5.7.19. Проведение заседания педагогического совета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 </w:t>
      </w:r>
    </w:p>
    <w:p w14:paraId="24A33369"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В протоколе должны быть указаны:</w:t>
      </w:r>
    </w:p>
    <w:p w14:paraId="23F801C9"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1) дата и время проведения заседания, место проведения заседания и (или) способ дистанционного участия членов педагогического совета в заседании, а в случаях заочного голосования - дата, до которой принимались документы, содержащие сведения о голосовании членов педагогического совета, и способ отправки этих документов;</w:t>
      </w:r>
    </w:p>
    <w:p w14:paraId="7C695029"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2) сведения о лицах, принявших участие в заседании, и (или) о лицах, направивших документы, содержащие сведения о голосовании;</w:t>
      </w:r>
    </w:p>
    <w:p w14:paraId="6F35346C"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3) результаты голосования по каждому вопросу повестки дня;</w:t>
      </w:r>
    </w:p>
    <w:p w14:paraId="6728F311"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4) сведения о лицах, проводивших подсчет голосов, если подсчет голосов был поручен определенным лицам;</w:t>
      </w:r>
    </w:p>
    <w:p w14:paraId="2901B94E"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5) сведения о лицах, голосовавших против принятия решения и потребовавших внести запись об этом в протокол;</w:t>
      </w:r>
    </w:p>
    <w:p w14:paraId="422EAEEA"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6) сведения о ходе проведения заседания или о ходе голосования, если член педагогического совета требует их внести в протокол;</w:t>
      </w:r>
    </w:p>
    <w:p w14:paraId="13F92F16"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 xml:space="preserve">7) сведения о лицах, подписавших протокол. </w:t>
      </w:r>
    </w:p>
    <w:p w14:paraId="59901DEE"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5.7.20. Протоколы педагогического совета включаются в номенклатуру дел Учреждения. Протоколы заседаний педагогического совета доступны для ознакомления всем членам педагогического совета, а также иным лицам (заинтересованным работникам Учреждения, обучающимся, их родителям и законным представителям).</w:t>
      </w:r>
    </w:p>
    <w:p w14:paraId="08D9237C"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 xml:space="preserve">5.7.21. По вопросам, указанным в пункте 5.7.17 настоящего Устава, выносятся решения с указанием сроков исполнения и лиц, ответственных за исполнение. </w:t>
      </w:r>
    </w:p>
    <w:p w14:paraId="0D32EE5E"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5.7.22. Председатель педагогического совета организует систематическую проверку выполнения принятых решений, по вопросам, указанным в пункте 5.7.17 настоящего Устава и итоги проверки ставит на обсуждение педагогического совета.</w:t>
      </w:r>
    </w:p>
    <w:p w14:paraId="75EF46F7" w14:textId="77777777" w:rsidR="007C52DF" w:rsidRPr="001305F1" w:rsidRDefault="007C52DF" w:rsidP="007C52DF">
      <w:pPr>
        <w:spacing w:after="0" w:line="240" w:lineRule="auto"/>
        <w:ind w:firstLine="709"/>
        <w:jc w:val="both"/>
        <w:rPr>
          <w:rFonts w:ascii="Times New Roman" w:eastAsia="Times New Roman" w:hAnsi="Times New Roman" w:cs="Times New Roman"/>
          <w:sz w:val="26"/>
          <w:szCs w:val="26"/>
          <w:lang w:eastAsia="ru-RU"/>
        </w:rPr>
      </w:pPr>
      <w:r w:rsidRPr="001305F1">
        <w:rPr>
          <w:rFonts w:ascii="Times New Roman" w:eastAsia="Times New Roman" w:hAnsi="Times New Roman" w:cs="Times New Roman"/>
          <w:sz w:val="26"/>
          <w:szCs w:val="26"/>
          <w:lang w:eastAsia="ru-RU"/>
        </w:rPr>
        <w:t>5.7.23. Для осуществления своих функций педагогический совет вправе:</w:t>
      </w:r>
    </w:p>
    <w:p w14:paraId="7782621F" w14:textId="77777777" w:rsidR="007C52DF" w:rsidRPr="001305F1" w:rsidRDefault="007C52DF" w:rsidP="007C52DF">
      <w:pPr>
        <w:spacing w:after="0" w:line="240" w:lineRule="auto"/>
        <w:ind w:firstLine="709"/>
        <w:jc w:val="both"/>
        <w:rPr>
          <w:rFonts w:ascii="Times New Roman" w:eastAsia="Times New Roman" w:hAnsi="Times New Roman" w:cs="Times New Roman"/>
          <w:sz w:val="26"/>
          <w:szCs w:val="26"/>
          <w:lang w:eastAsia="ru-RU"/>
        </w:rPr>
      </w:pPr>
      <w:r w:rsidRPr="001305F1">
        <w:rPr>
          <w:rFonts w:ascii="Times New Roman" w:eastAsia="Times New Roman" w:hAnsi="Times New Roman" w:cs="Times New Roman"/>
          <w:sz w:val="26"/>
          <w:szCs w:val="26"/>
          <w:lang w:eastAsia="ru-RU"/>
        </w:rPr>
        <w:t>1) приглашать на заседания любых работников Учреждения для получения разъяснений, консультаций, заслушивания отчетов по вопросам, входящим в компетенцию педагогического совета;</w:t>
      </w:r>
    </w:p>
    <w:p w14:paraId="5FFB2AC8" w14:textId="77777777" w:rsidR="007C52DF" w:rsidRPr="001305F1" w:rsidRDefault="007C52DF" w:rsidP="007C52DF">
      <w:pPr>
        <w:spacing w:after="0" w:line="240" w:lineRule="auto"/>
        <w:ind w:firstLine="709"/>
        <w:jc w:val="both"/>
        <w:rPr>
          <w:rFonts w:ascii="Times New Roman" w:eastAsia="Times New Roman" w:hAnsi="Times New Roman" w:cs="Times New Roman"/>
          <w:sz w:val="24"/>
          <w:szCs w:val="24"/>
          <w:lang w:eastAsia="ru-RU"/>
        </w:rPr>
      </w:pPr>
      <w:r w:rsidRPr="001305F1">
        <w:rPr>
          <w:rFonts w:ascii="Times New Roman" w:eastAsia="Times New Roman" w:hAnsi="Times New Roman" w:cs="Times New Roman"/>
          <w:sz w:val="26"/>
          <w:szCs w:val="26"/>
          <w:lang w:eastAsia="ru-RU"/>
        </w:rPr>
        <w:t xml:space="preserve">2) запрашивать и получать у директора Учреждения информацию, необходимую для осуществления функций педагогического совета, в том числе в порядке контроля за реализацией решений педагогического совета, принятых по </w:t>
      </w:r>
      <w:r w:rsidRPr="001305F1">
        <w:rPr>
          <w:rFonts w:ascii="Times New Roman" w:hAnsi="Times New Roman" w:cs="Times New Roman"/>
          <w:sz w:val="26"/>
          <w:szCs w:val="26"/>
        </w:rPr>
        <w:t>вопросам, указанным в пункте 5.7.17 настоящего Устава</w:t>
      </w:r>
      <w:r w:rsidRPr="001305F1">
        <w:rPr>
          <w:rFonts w:ascii="Times New Roman" w:eastAsia="Times New Roman" w:hAnsi="Times New Roman" w:cs="Times New Roman"/>
          <w:sz w:val="26"/>
          <w:szCs w:val="26"/>
          <w:lang w:eastAsia="ru-RU"/>
        </w:rPr>
        <w:t>.</w:t>
      </w:r>
    </w:p>
    <w:p w14:paraId="41A52DAC"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5.7.24. Член педагогического совета имеет право:</w:t>
      </w:r>
    </w:p>
    <w:p w14:paraId="78D5F25A"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lastRenderedPageBreak/>
        <w:t>1) принимать участие в обсуждении и принятии решений педагогического совета, выражать в письменной форме свое особое мнение, которое приобщается к протоколу заседания педагогического совета;</w:t>
      </w:r>
    </w:p>
    <w:p w14:paraId="42BF62DA" w14:textId="77777777" w:rsidR="007C52DF" w:rsidRPr="001305F1" w:rsidRDefault="007C52DF" w:rsidP="007C52DF">
      <w:pPr>
        <w:pStyle w:val="a3"/>
        <w:spacing w:before="0" w:beforeAutospacing="0" w:after="0" w:afterAutospacing="0"/>
        <w:ind w:firstLine="709"/>
        <w:jc w:val="both"/>
        <w:rPr>
          <w:sz w:val="26"/>
          <w:szCs w:val="26"/>
        </w:rPr>
      </w:pPr>
      <w:r w:rsidRPr="001305F1">
        <w:rPr>
          <w:sz w:val="26"/>
          <w:szCs w:val="26"/>
        </w:rPr>
        <w:t>2) требовать от администрации Учреждения предоставления всей необходимой для участия в работе педагогического совета информации по вопросам, относящимся к компетенции педагогического совета;</w:t>
      </w:r>
    </w:p>
    <w:p w14:paraId="43401E49" w14:textId="77777777" w:rsidR="007C52DF" w:rsidRPr="001305F1" w:rsidRDefault="007C52DF" w:rsidP="007C52DF">
      <w:pPr>
        <w:spacing w:after="0" w:line="240" w:lineRule="auto"/>
        <w:ind w:firstLine="709"/>
        <w:jc w:val="both"/>
        <w:rPr>
          <w:rFonts w:ascii="Times New Roman" w:eastAsia="Times New Roman" w:hAnsi="Times New Roman" w:cs="Times New Roman"/>
          <w:sz w:val="26"/>
          <w:szCs w:val="26"/>
          <w:lang w:eastAsia="ru-RU"/>
        </w:rPr>
      </w:pPr>
      <w:r w:rsidRPr="001305F1">
        <w:rPr>
          <w:rFonts w:ascii="Times New Roman" w:eastAsia="Times New Roman" w:hAnsi="Times New Roman" w:cs="Times New Roman"/>
          <w:sz w:val="26"/>
          <w:szCs w:val="26"/>
          <w:lang w:eastAsia="ru-RU"/>
        </w:rPr>
        <w:t>3) инициировать проведение заседания педагогического совета в порядке установленному настоящим уставом.</w:t>
      </w:r>
    </w:p>
    <w:p w14:paraId="0DD6AF3D" w14:textId="77777777" w:rsidR="007C52DF" w:rsidRPr="001305F1" w:rsidRDefault="007C52DF" w:rsidP="007C52DF">
      <w:pPr>
        <w:spacing w:after="0" w:line="240" w:lineRule="auto"/>
        <w:ind w:firstLine="709"/>
        <w:jc w:val="both"/>
        <w:rPr>
          <w:rFonts w:ascii="Times New Roman" w:eastAsia="Times New Roman" w:hAnsi="Times New Roman" w:cs="Times New Roman"/>
          <w:sz w:val="26"/>
          <w:szCs w:val="26"/>
          <w:lang w:eastAsia="ru-RU"/>
        </w:rPr>
      </w:pPr>
      <w:r w:rsidRPr="001305F1">
        <w:rPr>
          <w:rFonts w:ascii="Times New Roman" w:eastAsia="Times New Roman" w:hAnsi="Times New Roman" w:cs="Times New Roman"/>
          <w:sz w:val="26"/>
          <w:szCs w:val="26"/>
          <w:lang w:eastAsia="ru-RU"/>
        </w:rPr>
        <w:t>5.7.25. Член педагогического совета обязан:</w:t>
      </w:r>
    </w:p>
    <w:p w14:paraId="000D6D0A" w14:textId="77777777" w:rsidR="007C52DF" w:rsidRPr="001305F1" w:rsidRDefault="007C52DF" w:rsidP="007C52DF">
      <w:pPr>
        <w:spacing w:after="0" w:line="240" w:lineRule="auto"/>
        <w:ind w:firstLine="709"/>
        <w:jc w:val="both"/>
        <w:rPr>
          <w:rFonts w:ascii="Times New Roman" w:eastAsia="Times New Roman" w:hAnsi="Times New Roman" w:cs="Times New Roman"/>
          <w:sz w:val="26"/>
          <w:szCs w:val="26"/>
          <w:lang w:eastAsia="ru-RU"/>
        </w:rPr>
      </w:pPr>
      <w:r w:rsidRPr="001305F1">
        <w:rPr>
          <w:rFonts w:ascii="Times New Roman" w:eastAsia="Times New Roman" w:hAnsi="Times New Roman" w:cs="Times New Roman"/>
          <w:sz w:val="26"/>
          <w:szCs w:val="26"/>
          <w:lang w:eastAsia="ru-RU"/>
        </w:rPr>
        <w:t>1) участвовать в заседаниях педагогического совета, не пропускать их без уважительной причины;</w:t>
      </w:r>
    </w:p>
    <w:p w14:paraId="1E1CBCC0" w14:textId="77777777" w:rsidR="007C52DF" w:rsidRPr="001305F1" w:rsidRDefault="007C52DF" w:rsidP="007C52DF">
      <w:pPr>
        <w:spacing w:after="0" w:line="240" w:lineRule="auto"/>
        <w:ind w:firstLine="709"/>
        <w:jc w:val="both"/>
        <w:rPr>
          <w:rFonts w:ascii="Times New Roman" w:eastAsia="Times New Roman" w:hAnsi="Times New Roman" w:cs="Times New Roman"/>
          <w:sz w:val="26"/>
          <w:szCs w:val="26"/>
          <w:lang w:eastAsia="ru-RU"/>
        </w:rPr>
      </w:pPr>
      <w:r w:rsidRPr="001305F1">
        <w:rPr>
          <w:rFonts w:ascii="Times New Roman" w:eastAsia="Times New Roman" w:hAnsi="Times New Roman" w:cs="Times New Roman"/>
          <w:sz w:val="26"/>
          <w:szCs w:val="26"/>
          <w:lang w:eastAsia="ru-RU"/>
        </w:rPr>
        <w:t>2) принимать активное участие в работе педагогического совета;</w:t>
      </w:r>
    </w:p>
    <w:p w14:paraId="4F81DA5B" w14:textId="77777777" w:rsidR="007C52DF" w:rsidRPr="001305F1" w:rsidRDefault="007C52DF" w:rsidP="007C52DF">
      <w:pPr>
        <w:spacing w:after="0" w:line="240" w:lineRule="auto"/>
        <w:ind w:firstLine="709"/>
        <w:jc w:val="both"/>
        <w:rPr>
          <w:rFonts w:ascii="Times New Roman" w:eastAsia="Times New Roman" w:hAnsi="Times New Roman" w:cs="Times New Roman"/>
          <w:sz w:val="26"/>
          <w:szCs w:val="26"/>
          <w:lang w:eastAsia="ru-RU"/>
        </w:rPr>
      </w:pPr>
      <w:r w:rsidRPr="001305F1">
        <w:rPr>
          <w:rFonts w:ascii="Times New Roman" w:eastAsia="Times New Roman" w:hAnsi="Times New Roman" w:cs="Times New Roman"/>
          <w:sz w:val="26"/>
          <w:szCs w:val="26"/>
          <w:lang w:eastAsia="ru-RU"/>
        </w:rPr>
        <w:t>3) проявлять личную активность в обсуждении, принятии и исполнении решений педагогического совета;</w:t>
      </w:r>
    </w:p>
    <w:p w14:paraId="43A2BCE9" w14:textId="77777777" w:rsidR="007C52DF" w:rsidRPr="001305F1" w:rsidRDefault="007C52DF" w:rsidP="007C52DF">
      <w:pPr>
        <w:spacing w:after="0" w:line="240" w:lineRule="auto"/>
        <w:ind w:firstLine="709"/>
        <w:jc w:val="both"/>
        <w:rPr>
          <w:rFonts w:ascii="Times New Roman" w:eastAsia="Times New Roman" w:hAnsi="Times New Roman" w:cs="Times New Roman"/>
          <w:sz w:val="26"/>
          <w:szCs w:val="26"/>
          <w:lang w:eastAsia="ru-RU"/>
        </w:rPr>
      </w:pPr>
      <w:r w:rsidRPr="001305F1">
        <w:rPr>
          <w:rFonts w:ascii="Times New Roman" w:eastAsia="Times New Roman" w:hAnsi="Times New Roman" w:cs="Times New Roman"/>
          <w:sz w:val="26"/>
          <w:szCs w:val="26"/>
          <w:lang w:eastAsia="ru-RU"/>
        </w:rPr>
        <w:t>4) участвовать в подготовке материалов для рассмотрения, вносимых в повестку заседания педагогического совета вопросов.</w:t>
      </w:r>
    </w:p>
    <w:p w14:paraId="5536070B" w14:textId="77777777" w:rsidR="007C52DF" w:rsidRPr="001305F1" w:rsidRDefault="007C52DF" w:rsidP="007C52DF">
      <w:pPr>
        <w:pStyle w:val="a3"/>
        <w:spacing w:before="0" w:beforeAutospacing="0" w:after="0" w:afterAutospacing="0"/>
        <w:ind w:firstLine="709"/>
        <w:jc w:val="both"/>
        <w:rPr>
          <w:strike/>
          <w:sz w:val="26"/>
          <w:szCs w:val="26"/>
        </w:rPr>
      </w:pPr>
      <w:r w:rsidRPr="001305F1">
        <w:rPr>
          <w:sz w:val="26"/>
          <w:szCs w:val="26"/>
        </w:rPr>
        <w:t>5.7.26. Педагогический совет несет ответственность за своевременное принятие и выполнение решений, принятых по вопросам, указанным в пункте 5.7.17 настоящего Устава</w:t>
      </w:r>
      <w:bookmarkEnd w:id="0"/>
      <w:r w:rsidRPr="001305F1">
        <w:rPr>
          <w:sz w:val="26"/>
          <w:szCs w:val="26"/>
        </w:rPr>
        <w:t xml:space="preserve">. </w:t>
      </w:r>
    </w:p>
    <w:p w14:paraId="6A148B25" w14:textId="77777777" w:rsidR="007C52DF" w:rsidRDefault="007C52DF" w:rsidP="006C0B77">
      <w:pPr>
        <w:spacing w:after="0"/>
        <w:ind w:firstLine="709"/>
        <w:jc w:val="both"/>
      </w:pPr>
    </w:p>
    <w:sectPr w:rsidR="007C52DF"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2DF"/>
    <w:rsid w:val="006C0B77"/>
    <w:rsid w:val="007C52DF"/>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D053"/>
  <w15:chartTrackingRefBased/>
  <w15:docId w15:val="{0DC4BE10-A0DE-4218-B07C-5D31485BE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2DF"/>
    <w:pPr>
      <w:spacing w:after="200" w:line="276" w:lineRule="auto"/>
    </w:pPr>
    <w:rPr>
      <w:rFonts w:eastAsiaTheme="minorHAnsi"/>
      <w:kern w:val="0"/>
      <w:lang w:eastAsia="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C52D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1856</Words>
  <Characters>10580</Characters>
  <Application>Microsoft Office Word</Application>
  <DocSecurity>0</DocSecurity>
  <Lines>88</Lines>
  <Paragraphs>24</Paragraphs>
  <ScaleCrop>false</ScaleCrop>
  <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2025-10-20T09:22:00Z</dcterms:created>
  <dcterms:modified xsi:type="dcterms:W3CDTF">2025-10-20T09:23:00Z</dcterms:modified>
</cp:coreProperties>
</file>